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71D502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2C22C5">
        <w:rPr>
          <w:rFonts w:cs="Calibri"/>
          <w:b/>
          <w:caps/>
          <w:kern w:val="28"/>
        </w:rPr>
        <w:t>00522</w:t>
      </w:r>
      <w:r w:rsidRPr="005A442B">
        <w:rPr>
          <w:rFonts w:cs="Calibri"/>
          <w:b/>
          <w:caps/>
          <w:kern w:val="28"/>
        </w:rPr>
        <w:t>/</w:t>
      </w:r>
      <w:r w:rsidR="008F609C">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FF54B1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E140F" w:rsidRPr="008E140F">
        <w:rPr>
          <w:rFonts w:asciiTheme="minorHAnsi" w:hAnsiTheme="minorHAnsi" w:cstheme="minorHAnsi"/>
          <w:b/>
          <w:bCs/>
          <w:i/>
          <w:snapToGrid w:val="0"/>
          <w:sz w:val="22"/>
          <w:szCs w:val="22"/>
        </w:rPr>
        <w:t xml:space="preserve">Opracowanie dokumentacji projektowo – kosztorysowych oraz dobudowa pól rozdzielni 110 kV w celu przyłączenia: </w:t>
      </w:r>
      <w:r w:rsidR="008E140F" w:rsidRPr="008E140F">
        <w:rPr>
          <w:rFonts w:asciiTheme="minorHAnsi" w:hAnsiTheme="minorHAnsi" w:cstheme="minorHAnsi"/>
          <w:b/>
          <w:i/>
          <w:sz w:val="22"/>
          <w:szCs w:val="22"/>
        </w:rPr>
        <w:t>FW Annopol 2, FF Krosno 25A, ME Lipie 6, ME Opatów</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F3397FB"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5F3FE874" w:rsidR="00742C11" w:rsidRPr="00742C11" w:rsidRDefault="002C22C5" w:rsidP="002C22C5">
      <w:pPr>
        <w:pStyle w:val="Nr"/>
        <w:ind w:left="1418" w:hanging="1134"/>
      </w:pPr>
      <w:r w:rsidRPr="002C22C5">
        <w:t xml:space="preserve">Część </w:t>
      </w:r>
      <w:r w:rsidR="002C02D9">
        <w:t>4</w:t>
      </w:r>
      <w:r w:rsidRPr="002C22C5">
        <w:t>:</w:t>
      </w:r>
      <w:r w:rsidRPr="002C22C5">
        <w:tab/>
      </w:r>
      <w:r w:rsidR="002C02D9" w:rsidRPr="002C02D9">
        <w:t>Opracowanie dokumentacji projektowo – kosztorysowej oraz dobudowa pola liniowego 110 kV w stacji 110 kV/SN Opatów w celu przyłączenia magazynu energii Opatów</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505600C2" w:rsidR="000841B6" w:rsidRPr="006E3D35" w:rsidRDefault="000841B6" w:rsidP="000841B6">
      <w:pPr>
        <w:spacing w:after="120" w:line="240" w:lineRule="auto"/>
        <w:ind w:left="567"/>
        <w:jc w:val="left"/>
        <w:rPr>
          <w:b/>
          <w:szCs w:val="22"/>
        </w:rPr>
      </w:pPr>
      <w:r w:rsidRPr="006E3D35">
        <w:rPr>
          <w:b/>
          <w:szCs w:val="22"/>
        </w:rPr>
        <w:t xml:space="preserve">Cena dokumentacji nie może przekraczać </w:t>
      </w:r>
      <w:r w:rsidR="005E5E12">
        <w:rPr>
          <w:b/>
          <w:szCs w:val="22"/>
        </w:rPr>
        <w:t>1</w:t>
      </w:r>
      <w:r w:rsidRPr="006E3D35">
        <w:rPr>
          <w:b/>
          <w:szCs w:val="22"/>
        </w:rPr>
        <w:t>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01F2D36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0E9E8A6"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Wadium o wartości</w:t>
      </w:r>
      <w:r w:rsidR="002C22C5">
        <w:rPr>
          <w:rFonts w:cs="Calibri"/>
          <w:szCs w:val="22"/>
          <w:lang w:eastAsia="pl-PL"/>
        </w:rPr>
        <w:t xml:space="preserve"> </w:t>
      </w:r>
      <w:r w:rsidR="00F253DD">
        <w:rPr>
          <w:rFonts w:cs="Calibri"/>
          <w:szCs w:val="22"/>
          <w:lang w:eastAsia="pl-PL"/>
        </w:rPr>
        <w:t xml:space="preserve">135 </w:t>
      </w:r>
      <w:r w:rsidR="002C22C5">
        <w:rPr>
          <w:rFonts w:cs="Calibri"/>
          <w:szCs w:val="22"/>
          <w:lang w:eastAsia="pl-PL"/>
        </w:rPr>
        <w:t>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B2ADA" w14:textId="77777777" w:rsidR="00B26AC8" w:rsidRDefault="00B26AC8" w:rsidP="004A302B">
      <w:pPr>
        <w:spacing w:line="240" w:lineRule="auto"/>
      </w:pPr>
      <w:r>
        <w:separator/>
      </w:r>
    </w:p>
  </w:endnote>
  <w:endnote w:type="continuationSeparator" w:id="0">
    <w:p w14:paraId="7C02433E" w14:textId="77777777" w:rsidR="00B26AC8" w:rsidRDefault="00B26A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B776" w14:textId="77777777" w:rsidR="00B26AC8" w:rsidRDefault="00B26AC8" w:rsidP="004A302B">
      <w:pPr>
        <w:spacing w:line="240" w:lineRule="auto"/>
      </w:pPr>
      <w:r>
        <w:separator/>
      </w:r>
    </w:p>
  </w:footnote>
  <w:footnote w:type="continuationSeparator" w:id="0">
    <w:p w14:paraId="220E66CE" w14:textId="77777777" w:rsidR="00B26AC8" w:rsidRDefault="00B26AC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1E30"/>
    <w:rsid w:val="00082C2E"/>
    <w:rsid w:val="000841B6"/>
    <w:rsid w:val="00084857"/>
    <w:rsid w:val="0008582E"/>
    <w:rsid w:val="00086905"/>
    <w:rsid w:val="00086D98"/>
    <w:rsid w:val="00090541"/>
    <w:rsid w:val="00092A66"/>
    <w:rsid w:val="00096F2D"/>
    <w:rsid w:val="000A072E"/>
    <w:rsid w:val="000A1E94"/>
    <w:rsid w:val="000A2EBE"/>
    <w:rsid w:val="000A31C6"/>
    <w:rsid w:val="000A38BF"/>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57B"/>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83D"/>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02D9"/>
    <w:rsid w:val="002C107F"/>
    <w:rsid w:val="002C22C5"/>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198"/>
    <w:rsid w:val="004104BB"/>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CA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94C"/>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5E12"/>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764"/>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140F"/>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09C"/>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2F1C"/>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E83"/>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6AC8"/>
    <w:rsid w:val="00B30852"/>
    <w:rsid w:val="00B3185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3AC"/>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2D6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EC6"/>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3FC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0FC6"/>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0D6"/>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3DD"/>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(13).docx</dmsv2BaseFileName>
    <dmsv2BaseDisplayName xmlns="http://schemas.microsoft.com/sharepoint/v3">Załącznik nr 4 - Formularz oferty (13)</dmsv2BaseDisplayName>
    <dmsv2SWPP2ObjectNumber xmlns="http://schemas.microsoft.com/sharepoint/v3" xsi:nil="true"/>
    <dmsv2SWPP2SumMD5 xmlns="http://schemas.microsoft.com/sharepoint/v3">ffa23d692b6b6095f132632a5b633a3c</dmsv2SWPP2SumMD5>
    <dmsv2BaseMoved xmlns="http://schemas.microsoft.com/sharepoint/v3">false</dmsv2BaseMoved>
    <dmsv2BaseIsSensitive xmlns="http://schemas.microsoft.com/sharepoint/v3">true</dmsv2BaseIsSensitive>
    <dmsv2SWPP2IDSWPP2 xmlns="http://schemas.microsoft.com/sharepoint/v3">706217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24317356</dmsv2BaseClientSystemDocumentID>
    <dmsv2BaseModifiedByID xmlns="http://schemas.microsoft.com/sharepoint/v3">10121768</dmsv2BaseModifiedByID>
    <dmsv2BaseCreatedByID xmlns="http://schemas.microsoft.com/sharepoint/v3">10121768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PR4UJWENCY6Q-1465504392-11480</_dlc_DocId>
    <_dlc_DocIdUrl xmlns="a19cb1c7-c5c7-46d4-85ae-d83685407bba">
      <Url>https://swpp2.dms.gkpge.pl/sites/42/_layouts/15/DocIdRedir.aspx?ID=PR4UJWENCY6Q-1465504392-11480</Url>
      <Description>PR4UJWENCY6Q-1465504392-11480</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1B69939475FC44DB2F57C2522B7712E" ma:contentTypeVersion="0" ma:contentTypeDescription="SWPP2 Dokument bazowy" ma:contentTypeScope="" ma:versionID="3ab7c60d19f782d412b41d8511b1a47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091B028-699D-478E-8B9A-DD5F8B120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DA1B946-9F42-439E-AE14-CA2349B1F97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Words>
  <Characters>7606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2026-02-18T08:23:00Z</cp:lastPrinted>
  <dcterms:created xsi:type="dcterms:W3CDTF">2026-02-18T08:25:00Z</dcterms:created>
  <dcterms:modified xsi:type="dcterms:W3CDTF">2026-02-18T08:25:00Z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0x010189100041B69939475FC44DB2F57C2522B7712E</vt:lpwstr>
  </property>
  <property fmtid="{D5CDD505-2E9C-101B-9397-08002B2CF9AE}" pid="3" name="_dlc_DocIdItemGuid">
    <vt:lpwstr>45f55266-e492-491a-b0f3-5aab1cdcacf8</vt:lpwstr>
  </property>
</Properties>
</file>